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7" w:rsidRPr="00D61EB7" w:rsidRDefault="00D61EB7" w:rsidP="00D61EB7">
      <w:pPr>
        <w:pageBreakBefore/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Приложение №</w:t>
      </w:r>
      <w:r w:rsidR="0017574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1</w:t>
      </w:r>
    </w:p>
    <w:p w:rsidR="00D61EB7" w:rsidRPr="00D61EB7" w:rsidRDefault="00D61EB7" w:rsidP="00D61EB7">
      <w:pPr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к решению избирательной комиссии</w:t>
      </w:r>
    </w:p>
    <w:p w:rsidR="00D61EB7" w:rsidRPr="00D61EB7" w:rsidRDefault="00D61EB7" w:rsidP="00D61EB7">
      <w:pPr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муниципального образования город Петергоф</w:t>
      </w:r>
    </w:p>
    <w:p w:rsidR="00D61EB7" w:rsidRPr="00D61EB7" w:rsidRDefault="00D61EB7" w:rsidP="00D61EB7">
      <w:pPr>
        <w:widowControl w:val="0"/>
        <w:tabs>
          <w:tab w:val="left" w:pos="11324"/>
        </w:tabs>
        <w:autoSpaceDE w:val="0"/>
        <w:autoSpaceDN w:val="0"/>
        <w:adjustRightInd w:val="0"/>
        <w:spacing w:after="0" w:line="240" w:lineRule="auto"/>
        <w:ind w:left="423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D61EB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от 01.07.2014 №5-10</w:t>
      </w:r>
    </w:p>
    <w:p w:rsidR="00D61EB7" w:rsidRDefault="00D61EB7" w:rsidP="00D61EB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ja-JP" w:bidi="fa-IR"/>
        </w:rPr>
      </w:pPr>
      <w:r w:rsidRPr="001757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ja-JP" w:bidi="fa-IR"/>
        </w:rPr>
        <w:t>ИНФОРМАЦИОННОЕ СООБЩЕНИЕ</w:t>
      </w: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 w:rsidRPr="00175744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Избирательная комиссия муниципального образования город Петергоф сообщает о начале избирательной кампании по выборам депутатов Муниципального Совета пятого созыва и проведении выборов в единый день голосования 14 сентября 2014 года. Выборы пройдут по четыр</w:t>
      </w:r>
      <w:r w:rsidR="00181767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ем пяти</w:t>
      </w:r>
      <w:r w:rsidRPr="00175744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мандатным избирательным округам.</w:t>
      </w: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 w:rsidRPr="00175744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Избирательная комиссия работает по адресу: ул. Калининская, дом 7, пом. 6</w:t>
      </w:r>
    </w:p>
    <w:p w:rsid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 w:rsidRPr="00175744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Режим работы: понедельник-пятница 10-14, 15-19; суббота 10-14; воскресенье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 xml:space="preserve"> – выходной</w:t>
      </w: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175744"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 xml:space="preserve">Телефон: 450-74-12 e-mail: </w:t>
      </w:r>
      <w:hyperlink r:id="rId6" w:history="1">
        <w:r w:rsidRPr="00175744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bidi="fa-IR"/>
          </w:rPr>
          <w:t>ikmo-petergof@yandex.ru</w:t>
        </w:r>
      </w:hyperlink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175744"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>Документы комиссии и информация о работе</w:t>
      </w:r>
      <w:r w:rsidR="002D1823"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 xml:space="preserve"> комиссии</w:t>
      </w:r>
      <w:r w:rsidRPr="00175744"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 xml:space="preserve"> </w:t>
      </w:r>
      <w:hyperlink r:id="rId7" w:history="1">
        <w:r w:rsidRPr="00175744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bidi="fa-IR"/>
          </w:rPr>
          <w:t>http://mo-petergof.spb.ru/about/ikmo</w:t>
        </w:r>
      </w:hyperlink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175744"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 xml:space="preserve">Окончание приема документов для регистрации кандидатов: 13.07.2014 </w:t>
      </w: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175744"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>(13.07.2014 комиссия работает 10-18 без перерыва)</w:t>
      </w: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</w:p>
    <w:p w:rsidR="00175744" w:rsidRDefault="00B37270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  <w:t>Организации, индивидуальные предприниматели, заинтересованные в выполнении работ и оказании услуг кандидатам по изготовлению печатных агитационных материалов, обязаны опубликовать и представить в избирательную комиссию муниципального образования город Петергоф сведения о размере и условиях оплаты работ или услуг не позднее 23.07.2014. Заинтересованные лица могут обратиться за разъяснениями в избирательную комиссию.</w:t>
      </w:r>
    </w:p>
    <w:p w:rsidR="00B37270" w:rsidRDefault="00B37270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ja-JP" w:bidi="fa-IR"/>
        </w:rPr>
      </w:pP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r w:rsidRPr="00175744"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  <w:t>Приглашаем средства массовой информации принять участие в освещении выборов.</w:t>
      </w:r>
    </w:p>
    <w:p w:rsidR="00175744" w:rsidRPr="00175744" w:rsidRDefault="00175744" w:rsidP="0017574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ja-JP" w:bidi="fa-IR"/>
        </w:rPr>
      </w:pPr>
      <w:bookmarkStart w:id="0" w:name="_GoBack"/>
      <w:bookmarkEnd w:id="0"/>
    </w:p>
    <w:sectPr w:rsidR="00175744" w:rsidRPr="00175744" w:rsidSect="00D61EB7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D5"/>
    <w:multiLevelType w:val="hybridMultilevel"/>
    <w:tmpl w:val="CF18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6EE7"/>
    <w:multiLevelType w:val="hybridMultilevel"/>
    <w:tmpl w:val="EAD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92E8E"/>
    <w:multiLevelType w:val="hybridMultilevel"/>
    <w:tmpl w:val="51FA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15C7B"/>
    <w:multiLevelType w:val="hybridMultilevel"/>
    <w:tmpl w:val="3570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83756"/>
    <w:multiLevelType w:val="hybridMultilevel"/>
    <w:tmpl w:val="2C1C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16"/>
    <w:rsid w:val="000B4BFA"/>
    <w:rsid w:val="00175744"/>
    <w:rsid w:val="00181767"/>
    <w:rsid w:val="001C5226"/>
    <w:rsid w:val="002136BC"/>
    <w:rsid w:val="0026176F"/>
    <w:rsid w:val="002D1823"/>
    <w:rsid w:val="00340D57"/>
    <w:rsid w:val="005D6527"/>
    <w:rsid w:val="00605B8A"/>
    <w:rsid w:val="0073226D"/>
    <w:rsid w:val="009558CD"/>
    <w:rsid w:val="009772B6"/>
    <w:rsid w:val="00995E67"/>
    <w:rsid w:val="00A13016"/>
    <w:rsid w:val="00A35EF3"/>
    <w:rsid w:val="00AE6315"/>
    <w:rsid w:val="00B37270"/>
    <w:rsid w:val="00D02566"/>
    <w:rsid w:val="00D35763"/>
    <w:rsid w:val="00D61EB7"/>
    <w:rsid w:val="00E40EDD"/>
    <w:rsid w:val="00F56FAB"/>
    <w:rsid w:val="00FA2115"/>
    <w:rsid w:val="00F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f3f3f3f3f3f3f3f3f3f3f3f3f3f3f3f3f3f3f">
    <w:name w:val="О3fс3fн3fо3fв3fн3fо3fй3f ш3fр3fи3fф3fт3f а3fб3fз3fа3fц3fа3f"/>
    <w:uiPriority w:val="99"/>
    <w:rsid w:val="00D61EB7"/>
  </w:style>
  <w:style w:type="table" w:styleId="TableGrid">
    <w:name w:val="Table Grid"/>
    <w:basedOn w:val="TableNormal"/>
    <w:uiPriority w:val="59"/>
    <w:rsid w:val="00D6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f3f3f3f3f3f3f3f3f3f3f3f3f3f3f3f3f3f3f">
    <w:name w:val="О3fс3fн3fо3fв3fн3fо3fй3f ш3fр3fи3fф3fт3f а3fб3fз3fа3fц3fа3f"/>
    <w:uiPriority w:val="99"/>
    <w:rsid w:val="00D61EB7"/>
  </w:style>
  <w:style w:type="table" w:styleId="TableGrid">
    <w:name w:val="Table Grid"/>
    <w:basedOn w:val="TableNormal"/>
    <w:uiPriority w:val="59"/>
    <w:rsid w:val="00D6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-petergof.spb.ru/about/ik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mo-petergo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Vengerov</dc:creator>
  <cp:keywords/>
  <dc:description/>
  <cp:lastModifiedBy>Victor Vengerov</cp:lastModifiedBy>
  <cp:revision>9</cp:revision>
  <dcterms:created xsi:type="dcterms:W3CDTF">2014-06-30T11:21:00Z</dcterms:created>
  <dcterms:modified xsi:type="dcterms:W3CDTF">2014-06-30T19:34:00Z</dcterms:modified>
</cp:coreProperties>
</file>