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7246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Санкт-Петербурга проведено контрольное мероприятие «Выборочная проверка формирования и исполнения бюджета внутригородского муниципального образования Санкт-Петербурга муниципальное образование город Петергоф за 2018-2019 годы и истекший период 2020 года», по результатам которого установлены следующие нарушения федерального законодательства и законодательства Санкт-Петербурга:</w:t>
      </w:r>
    </w:p>
    <w:p w14:paraId="1C17DC05" w14:textId="77777777" w:rsidR="00DD3002" w:rsidRPr="00DD3002" w:rsidRDefault="00DD3002" w:rsidP="00DD30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бюджетного законодательства при исполнении местного бюджета</w:t>
      </w: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(37 нарушений на общую сумму 12 122,4 тыс. рублей), а именно:</w:t>
      </w:r>
    </w:p>
    <w:p w14:paraId="5A607791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Несоблюдение Местной Администрацией порядка составления и ведения сводной бюджетной росписи.</w:t>
      </w:r>
    </w:p>
    <w:p w14:paraId="41D7E804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Нарушение муниципальными казенными учреждениями ВМО порядка обеспечения открытости и доступности сведений, содержащихся в документах а, равно как и самих документов муниципальных учреждений путем размещения на официальном сайте в информационно-телекоммуникационной сети «Интернет».</w:t>
      </w:r>
    </w:p>
    <w:p w14:paraId="12ECC257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Нарушение МКУ «Муниципальная информационная служба», МКУ «Школа Канторум» порядка применения бюджетной классификации Российской Федерации.</w:t>
      </w:r>
    </w:p>
    <w:p w14:paraId="1FE831C3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Нарушение порядка и условий оплаты труда сотрудников муниципальных органов, муниципальных служащих, работников муниципальных бюджетных, автономных и казенных учреждений, а именно:</w:t>
      </w:r>
    </w:p>
    <w:p w14:paraId="29C9DB7C" w14:textId="77777777" w:rsidR="00DD3002" w:rsidRPr="00DD3002" w:rsidRDefault="00DD3002" w:rsidP="00DD30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заключения дополнительных соглашений к трудовым договорам, определяющим содержание и объем дополнительной работы, сотрудникам МКУ «Муниципальная информационная служба» выплачены надбавки и доплаты за увеличенный объем работы;</w:t>
      </w:r>
    </w:p>
    <w:p w14:paraId="3FF5EF20" w14:textId="77777777" w:rsidR="00DD3002" w:rsidRPr="00DD3002" w:rsidRDefault="00DD3002" w:rsidP="00DD30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МКУ «Школа Канторум» выплачены надбавки за выполнение трудовых обязанностей либо за качество выполнения трудовых обязанностей или за выполнение определенного вида деятельности, предусмотренных должностными инструкциями сотрудников Учреждения;</w:t>
      </w:r>
    </w:p>
    <w:p w14:paraId="58E3789D" w14:textId="77777777" w:rsidR="00DD3002" w:rsidRPr="00DD3002" w:rsidRDefault="00DD3002" w:rsidP="00DD30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 должностных обязанностей не в полном объеме художественному руководителю МКУ «Школа Канторум» была выплачена надбавка.</w:t>
      </w:r>
    </w:p>
    <w:p w14:paraId="2996FEA5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Иные нарушения при исполнении местного бюджета.</w:t>
      </w:r>
    </w:p>
    <w:p w14:paraId="20B3D117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 Избирательной комиссией размеры ведомственных коэффициентов для выплаты вознаграждения за активную работу членам Избирательной комиссии, председателям участковых избирательных комиссий установлены без учета Рекомендаций о направлениях расходов для финансового обеспечения подготовки и проведения выборов депутатов муниципальных советов внутригородских муниципальных образований Санкт-Петербурга шестого созыва при планировании бюджета на 2019 год и на плановый период 2020-2021 годов, разработанных Санкт-Петербургской избирательной комиссией.</w:t>
      </w:r>
    </w:p>
    <w:p w14:paraId="2D692E55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 В МКУ «Школа Канторум» руководитель фотокружка проводил занятия во время, совпадающее со временем осуществления им деятельности в другом учреждении.</w:t>
      </w:r>
    </w:p>
    <w:p w14:paraId="37233797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 Табели учета использования рабочего времени директора МКУ «Спортивно-оздоровительный центр» содержат недостоверные сведения об отработанном им времени, являющимся одновременно депутатом Муниципального Совета.</w:t>
      </w:r>
    </w:p>
    <w:p w14:paraId="5D1864FC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1.5.4. МКУ «Спортивно-оздоровительный центр» осуществлены расходы на выплату заработной платы сотрудникам за исполнение идентичных обязанностей.</w:t>
      </w:r>
    </w:p>
    <w:p w14:paraId="0BE6FC2E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1.5.5. МКУ «Спортивно-оздоровительный центр» осуществлены расходы на оплату услуг по обработке мобильных кабин (биотуалетов), очистке от мусора и промывке урн, расположенных на спортивных площадках, тогда как посещение гражданами детских и (или) спортивных площадок в период оказания услуг было запрещено.</w:t>
      </w:r>
    </w:p>
    <w:p w14:paraId="37652204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1.5.6. МКУ «Спортивно-оздоровительный центр» осуществлялась оплата аренды звуковой аппаратуры вместо использования аппаратуры, находящейся в собственности Учреждения.</w:t>
      </w:r>
    </w:p>
    <w:p w14:paraId="3DD6BADC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CB67BB" w14:textId="77777777" w:rsidR="00DD3002" w:rsidRPr="00DD3002" w:rsidRDefault="00DD3002" w:rsidP="00DD30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Нарушения ведения бухгалтерского учета, составления и представления бухгалтерской (финансовой) отчетности </w:t>
      </w: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(43 нарушения), а именно:</w:t>
      </w:r>
    </w:p>
    <w:p w14:paraId="23575AA9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Нарушение МКУ «Спортивно-оздоровительный центр», Избирательной комиссией требований по организации ведения бухгалтерского учета и по оформлению учетной политики.</w:t>
      </w:r>
    </w:p>
    <w:p w14:paraId="693DC442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Нарушение МКУ «Школа Канторум», МКУ «Спортивно-оздоровительный центр» требований, предъявляемых к применению правил ведения бухгалтерского учета и составления бухгалтерской отчетности.</w:t>
      </w:r>
    </w:p>
    <w:p w14:paraId="019F0108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Нарушения объектами контрольного мероприятия требований, предъявляемых к оформлению фактов хозяйственной жизни экономического субъекта первичными учетными документами, к регистру бухгалтерского учета.</w:t>
      </w:r>
    </w:p>
    <w:p w14:paraId="4BF73658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ECAEC6" w14:textId="77777777" w:rsidR="00DD3002" w:rsidRPr="00DD3002" w:rsidRDefault="00DD3002" w:rsidP="00DD30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Нарушения в сфере управления и распоряжения муниципальной собственностью, а также находящейся в пользовании государственной собственностью </w:t>
      </w: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(22 нарушения), а именно:</w:t>
      </w:r>
    </w:p>
    <w:p w14:paraId="43F9E14F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Неправомерное предоставление Местной Администрацией, МКУ «Школа Канторум» в безвозмездное пользование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полномочий.</w:t>
      </w:r>
    </w:p>
    <w:p w14:paraId="64456572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Неправомерное отнесение Местной Администрацией имущества к собственности муниципального образования.</w:t>
      </w:r>
    </w:p>
    <w:p w14:paraId="5551A6C5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Ненадлежащее осуществление Местной Администрацией функций и полномочий учредителя муниципальных казенных учреждений ВМО.</w:t>
      </w:r>
    </w:p>
    <w:p w14:paraId="3877C409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Неэффективное использование МКУ «Спортивно-оздоровительный центр» бюджетных средств и ресурсов в сфере управления и распоряжения муниципальной собственностью.</w:t>
      </w:r>
    </w:p>
    <w:p w14:paraId="65A85965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Иные нарушения.</w:t>
      </w:r>
    </w:p>
    <w:p w14:paraId="067A6684" w14:textId="77777777" w:rsidR="00DD3002" w:rsidRPr="00DD3002" w:rsidRDefault="00DD3002" w:rsidP="00DD30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и МКУ «Муниципальная информационная служба» используют объекты (помещения, переданные Комитетом по управлению </w:t>
      </w: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городским имуществом Санкт-Петербурга Местной Администрации и МКУ «Школа Канторум») без документального оформления права пользования;</w:t>
      </w:r>
    </w:p>
    <w:p w14:paraId="20BB7BDE" w14:textId="77777777" w:rsidR="00DD3002" w:rsidRPr="00DD3002" w:rsidRDefault="00DD3002" w:rsidP="00DD30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в период подготовки и проведения выборов занимала помещения в отсутствие документов, подтверждающих наличие права пользования им.</w:t>
      </w:r>
    </w:p>
    <w:p w14:paraId="538BCA0A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D2CC08" w14:textId="77777777" w:rsidR="00DD3002" w:rsidRPr="00DD3002" w:rsidRDefault="00DD3002" w:rsidP="00DD30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Нарушения при осуществлении муниципальных закупок </w:t>
      </w: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(74 нарушения на общую сумму 5 391,2 тыс. рублей), а именно:</w:t>
      </w:r>
    </w:p>
    <w:p w14:paraId="15EA260D" w14:textId="77777777" w:rsidR="00DD3002" w:rsidRPr="00DD3002" w:rsidRDefault="00DD3002" w:rsidP="00DD30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и оплата Местной Администрацией, МКУ «Школа Канторум» поставленных товаров, выполненных работ, оказанных услуг, не соответствующих условиям контрактов, повлекших, в том числе потери местного бюджета;</w:t>
      </w:r>
    </w:p>
    <w:p w14:paraId="52C27DB7" w14:textId="77777777" w:rsidR="00DD3002" w:rsidRPr="00DD3002" w:rsidRDefault="00DD3002" w:rsidP="00DD30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Местной Администрацией при обосновании и определении начальной (максимальной) цены контракта (договора), цены контракта (договора), заключаемого с единственным поставщиком, что повлекло потери местного бюджета;</w:t>
      </w:r>
    </w:p>
    <w:p w14:paraId="0A5DA9C7" w14:textId="77777777" w:rsidR="00DD3002" w:rsidRPr="00DD3002" w:rsidRDefault="00DD3002" w:rsidP="00DD30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МКУ «Муниципальная информационная служба» порядка формирования, утверждения и ведения плана-графика, порядка его размещения в открытом доступе;</w:t>
      </w:r>
    </w:p>
    <w:p w14:paraId="4646F808" w14:textId="77777777" w:rsidR="00DD3002" w:rsidRPr="00DD3002" w:rsidRDefault="00DD3002" w:rsidP="00DD30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Местной Администрацией, МКУ «Спортивно-оздоровительный центр» при допуске (отказе в допуске) участников закупки, отстранении участника закупки от участия в определении поставщика (подрядчика, исполнителя);</w:t>
      </w:r>
    </w:p>
    <w:p w14:paraId="2BA62259" w14:textId="77777777" w:rsidR="00DD3002" w:rsidRPr="00DD3002" w:rsidRDefault="00DD3002" w:rsidP="00DD30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Местной Администрацией в документацию (извещение) требований к объекту закупки, приводящих к ограничению конкуренции;</w:t>
      </w:r>
    </w:p>
    <w:p w14:paraId="1F808933" w14:textId="77777777" w:rsidR="00DD3002" w:rsidRPr="00DD3002" w:rsidRDefault="00DD3002" w:rsidP="00DD30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непредставление, несвоевременное представление Местной Администрацией, МКУ «Спортивно-оздоровительный центр», МКУ «Школа Канторум» информации (сведений) и (или) документов, подлежащих включению в реестр контрактов, заключенных заказчиками;</w:t>
      </w:r>
    </w:p>
    <w:p w14:paraId="211C2D57" w14:textId="77777777" w:rsidR="00DD3002" w:rsidRPr="00DD3002" w:rsidRDefault="00DD3002" w:rsidP="00DD30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Местной Администрацией условий реализации контрактов (договоров), в том числе сроков реализации, включая своевременность расчетов по контракту (договору);</w:t>
      </w:r>
    </w:p>
    <w:p w14:paraId="510424D7" w14:textId="77777777" w:rsidR="00DD3002" w:rsidRPr="00DD3002" w:rsidRDefault="00DD3002" w:rsidP="00DD30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неприменение Местной Администрацией мер ответственности по контракту (договору) (отсутствуют взыскания неустойки (пени, штрафы) с недобросовестного поставщика (подрядчика, исполнителя).</w:t>
      </w:r>
    </w:p>
    <w:p w14:paraId="27063BD3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31E0D3" w14:textId="77777777" w:rsidR="00DD3002" w:rsidRPr="00DD3002" w:rsidRDefault="00DD3002" w:rsidP="00DD30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Нецелевое использование средств местного бюджета </w:t>
      </w: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(19 нарушений на общую сумму 27 803,3 тыс. рублей).</w:t>
      </w:r>
    </w:p>
    <w:p w14:paraId="558AC9F4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Нецелевое использование средств местного бюджета,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средств, а именно:</w:t>
      </w:r>
    </w:p>
    <w:p w14:paraId="48728489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В нарушение ст. 15 БК РФ объектами контрольного мероприятия осуществлены расходы на исполнение расходных обязательств, не связанных с решением вопросов </w:t>
      </w: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значения, что в соответствии со ст. 306.4 БК РФ квалифицируется как нецелевое использование бюджетных средств, а именно, расходы на оплату:</w:t>
      </w:r>
    </w:p>
    <w:p w14:paraId="6C534F03" w14:textId="77777777" w:rsidR="00DD3002" w:rsidRPr="00DD3002" w:rsidRDefault="00DD3002" w:rsidP="00DD30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 работ по содержанию, ремонту и благоустройству территорий объектов культурного наследия регионального и федерального значения, содержание и охрана которых осуществляется за счет средств собственников указанных объектов;</w:t>
      </w:r>
    </w:p>
    <w:p w14:paraId="530B1EB9" w14:textId="77777777" w:rsidR="00DD3002" w:rsidRPr="00DD3002" w:rsidRDefault="00DD3002" w:rsidP="00DD30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Администрацией работ по устройству нового </w:t>
      </w:r>
      <w:proofErr w:type="spellStart"/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внутридворового</w:t>
      </w:r>
      <w:proofErr w:type="spellEnd"/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проезда и пешеходных дорожек на территории ВМО, тогда как к вопросам местного значения на момент производства и оплаты работ относилось осуществление благоустройства территории муниципального образования, включающее текущий ремонт придомовых территорий и дворовых территорий, включая проезды и въезды, пешеходные дорожки;</w:t>
      </w:r>
    </w:p>
    <w:p w14:paraId="6CA68A21" w14:textId="77777777" w:rsidR="00DD3002" w:rsidRPr="00DD3002" w:rsidRDefault="00DD3002" w:rsidP="00DD30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 работ по благоустройству территории ВМО на территориях, содержание которых не относится к полномочиям органов местного самоуправления;</w:t>
      </w:r>
    </w:p>
    <w:p w14:paraId="4C0DF58B" w14:textId="77777777" w:rsidR="00DD3002" w:rsidRPr="00DD3002" w:rsidRDefault="00DD3002" w:rsidP="00DD30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 материальных ценностей (канцелярских товаров, картриджей для оргтехники и др.), которые были выданы, в том числе, сотрудникам иного юридического лица (Муниципального Совета);</w:t>
      </w:r>
    </w:p>
    <w:p w14:paraId="4E91C284" w14:textId="77777777" w:rsidR="00DD3002" w:rsidRPr="00DD3002" w:rsidRDefault="00DD3002" w:rsidP="00DD30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 услуг по содержанию элементов обустройства автомобильных дорог общего пользования регионального значения, обеспечение содержания которых отнесено к полномочиям Комитета по развитию транспортной инфраструктуры Санкт-Петербурга, финансирование которого осуществляется за счет средств бюджета</w:t>
      </w: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Санкт-Петербурга;</w:t>
      </w:r>
    </w:p>
    <w:p w14:paraId="48E026CE" w14:textId="77777777" w:rsidR="00DD3002" w:rsidRPr="00DD3002" w:rsidRDefault="00DD3002" w:rsidP="00DD30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 «Спортивно-оздоровительный центр» услуг по организации и проведению турнира по тайскому боксу на призы МО г. Петергоф, организованного Региональной общественной организацией «Федерация тайского бокса Ленинградской области», для спортсменов, представляющих клубы по тайскому боксу, входящие в состав данной Федерации, чем оказало поддержку развития спорта высших достижений, что не относится к вопросам местного значения;</w:t>
      </w:r>
    </w:p>
    <w:p w14:paraId="5A3D9968" w14:textId="77777777" w:rsidR="00DD3002" w:rsidRPr="00DD3002" w:rsidRDefault="00DD3002" w:rsidP="00DD30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 «Спортивно-оздоровительный центр» услуг по уборке территории спортивной площадки, правовые основания для содержания которой у Учреждения отсутствовали;</w:t>
      </w:r>
    </w:p>
    <w:p w14:paraId="08330C31" w14:textId="77777777" w:rsidR="00DD3002" w:rsidRPr="00DD3002" w:rsidRDefault="00DD3002" w:rsidP="00DD30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 «Спортивно-оздоровительный центр» наградной, канцелярской продукции, медицинского обеспечения, транспорта в рамках турнира по гиревому спорту «Петергофский рубеж», организованного иным юридическим лицом и являющегося городским соревнованием;</w:t>
      </w:r>
    </w:p>
    <w:p w14:paraId="29676C60" w14:textId="77777777" w:rsidR="00DD3002" w:rsidRPr="00DD3002" w:rsidRDefault="00DD3002" w:rsidP="00DD30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 «Спортивно-оздоровительный центр» услуг по организации и проведению 105-го открытого фестиваля по шахматам «Петровская ладья» для спортсменов, имеющих мировые, европейские и российские рейтинги, что свидетельствует об участии в Фестивале профессиональных спортсменов, тем самым оказана поддержка развитию спорта высших достижений, что не относится к вопросам местного значения;</w:t>
      </w:r>
    </w:p>
    <w:p w14:paraId="7FB557AB" w14:textId="77777777" w:rsidR="00DD3002" w:rsidRPr="00DD3002" w:rsidRDefault="00DD3002" w:rsidP="00DD30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 работ по ремонту асфальтобетонного покрытия на территории дорог общего пользования регионального значения, содержание которых осуществляется исполнительными органами государственной власти Санкт-Петербурга, уполномоченными Правительством Санкт-Петербурга, или подведомственными им государственными учреждениями Санкт-Петербурга;</w:t>
      </w:r>
    </w:p>
    <w:p w14:paraId="6AF12F2F" w14:textId="77777777" w:rsidR="00DD3002" w:rsidRPr="00DD3002" w:rsidRDefault="00DD3002" w:rsidP="00DD30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Администрацией в рамках реализации плана мероприятий в области охраны окружающей среды услуг по изготовлению программы и сборника докладов к экологической конференции, тогда как к вопросам местного значения относится участие в мероприятиях по охране окружающей среды в границах </w:t>
      </w: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образования, за исключением организации и осуществления мероприятий по экологическому контролю;</w:t>
      </w:r>
    </w:p>
    <w:p w14:paraId="41AC05DA" w14:textId="77777777" w:rsidR="00DD3002" w:rsidRPr="00DD3002" w:rsidRDefault="00DD3002" w:rsidP="00DD30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 работ по ремонту асфальтобетонного покрытия территорий ВМО на территориях земельных участков, которые поставлены на кадастровый учет и находятся в долевой собственности или в постоянном (бессрочном) пользовании третьих лиц;</w:t>
      </w:r>
    </w:p>
    <w:p w14:paraId="7F6945B2" w14:textId="77777777" w:rsidR="00DD3002" w:rsidRPr="00DD3002" w:rsidRDefault="00DD3002" w:rsidP="00DD30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Советом услуг по проведению диспансеризации сотрудников, замещающих должности, не являющиеся должностями муниципальной службы.</w:t>
      </w:r>
    </w:p>
    <w:p w14:paraId="04A3C523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Местной Администрацией в 2018 году осуществлены расходы на оплату товаров, не предусмотренных ведомственной целевой программой.</w:t>
      </w:r>
    </w:p>
    <w:p w14:paraId="19CE92C7" w14:textId="630D19DF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3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F61AF" wp14:editId="553B67E2">
            <wp:extent cx="2384425" cy="17837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D3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B3483E" wp14:editId="578D1164">
            <wp:extent cx="2384425" cy="1783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1A593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на фото: г. Петергоф, ул. Конно-Гренадерская, д.7</w:t>
      </w:r>
      <w:proofErr w:type="gramStart"/>
      <w:r w:rsidRPr="00DD300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,  9</w:t>
      </w:r>
      <w:proofErr w:type="gramEnd"/>
      <w:r w:rsidRPr="00DD300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,  11 (территория объекта культурного наследия регионального значения)</w:t>
      </w:r>
    </w:p>
    <w:p w14:paraId="7F99C49A" w14:textId="77777777" w:rsidR="00DD3002" w:rsidRPr="00DD3002" w:rsidRDefault="00DD3002" w:rsidP="00DD300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6.Неэффективное использование средств местного бюджета, муниципального имущества </w:t>
      </w: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(16 нарушений на общую сумму 1 201,5 тыс. рублей), а именно:</w:t>
      </w:r>
    </w:p>
    <w:p w14:paraId="49183DBB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Осуществление расходов на оплату услуг по автотранспортному обслуживанию Местной Администрации при наличии служебного автотранспорта.</w:t>
      </w:r>
    </w:p>
    <w:p w14:paraId="42051D74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Оплата Местной Администрацией за счет бюджетных средств возмещения ущерба и судебных расходов (издержек) за неисполнение (ненадлежащее исполнение) обязательств.</w:t>
      </w:r>
    </w:p>
    <w:p w14:paraId="5947C1E8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Расходование Местной Администрацией средств местного бюджета на оплату услуг по разработке проектов, схем, которые в дальнейшем не реализуются.</w:t>
      </w:r>
    </w:p>
    <w:p w14:paraId="30E6C829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Расходование Местной Администрацией средств на мероприятия ведомственных целевых программ без учета количества пользователей.</w:t>
      </w:r>
    </w:p>
    <w:p w14:paraId="20998F6F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МКУ «Муниципальная информационная служба» экспедитору и курьеру выплачена надбавка за осуществление контроля за состоянием стендов, тогда как оказание аналогичных услуг предусмотрено в рамках исполнения заключенных контрактов.</w:t>
      </w:r>
    </w:p>
    <w:p w14:paraId="3E205431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Осуществление МКУ «Школа Канторум», МКУ «Спортивно-оздоровительный центр» закупок товаров, работ и услуг в случае, когда предметом таких закупок являются товары, работы и услуги, выполнение (оказание) которых непосредственно отнесено к функциям (задачам) органов местного самоуправления.</w:t>
      </w:r>
    </w:p>
    <w:p w14:paraId="794A9E7C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Приобретение МКУ «Школа Канторум», МКУ «Спортивно-оздоровительный центр» товаров (работ, услуг) по завышенным ценам.</w:t>
      </w:r>
    </w:p>
    <w:p w14:paraId="3EAEEE36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7F56E80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9CF904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0A0A77" w14:textId="77777777" w:rsidR="00DD3002" w:rsidRPr="00DD3002" w:rsidRDefault="00DD3002" w:rsidP="00DD3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палаты                                                                               Ю.Ю. Шутов</w:t>
      </w:r>
    </w:p>
    <w:p w14:paraId="53C6B302" w14:textId="77777777" w:rsidR="00EB0477" w:rsidRDefault="00EB0477"/>
    <w:sectPr w:rsidR="00EB0477" w:rsidSect="00735F9D">
      <w:pgSz w:w="11906" w:h="16838" w:code="9"/>
      <w:pgMar w:top="709" w:right="1133" w:bottom="993" w:left="1701" w:header="709" w:footer="709" w:gutter="0"/>
      <w:paperSrc w:first="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3B8D"/>
    <w:multiLevelType w:val="multilevel"/>
    <w:tmpl w:val="B9347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F48E7"/>
    <w:multiLevelType w:val="multilevel"/>
    <w:tmpl w:val="080C2A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0450B"/>
    <w:multiLevelType w:val="multilevel"/>
    <w:tmpl w:val="097C2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945E6"/>
    <w:multiLevelType w:val="multilevel"/>
    <w:tmpl w:val="802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E7AF7"/>
    <w:multiLevelType w:val="multilevel"/>
    <w:tmpl w:val="519C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54627"/>
    <w:multiLevelType w:val="multilevel"/>
    <w:tmpl w:val="2FC85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A7908"/>
    <w:multiLevelType w:val="multilevel"/>
    <w:tmpl w:val="0EC0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125F5A"/>
    <w:multiLevelType w:val="multilevel"/>
    <w:tmpl w:val="A574C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51AAA"/>
    <w:multiLevelType w:val="multilevel"/>
    <w:tmpl w:val="3396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55C01"/>
    <w:multiLevelType w:val="multilevel"/>
    <w:tmpl w:val="D09C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02"/>
    <w:rsid w:val="00735F9D"/>
    <w:rsid w:val="00B02530"/>
    <w:rsid w:val="00DD3002"/>
    <w:rsid w:val="00E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E45E"/>
  <w15:chartTrackingRefBased/>
  <w15:docId w15:val="{ED12A585-0C53-406E-A87A-F8A35D75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002"/>
    <w:rPr>
      <w:b/>
      <w:bCs/>
    </w:rPr>
  </w:style>
  <w:style w:type="character" w:styleId="a5">
    <w:name w:val="Emphasis"/>
    <w:basedOn w:val="a0"/>
    <w:uiPriority w:val="20"/>
    <w:qFormat/>
    <w:rsid w:val="00DD3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2000</Words>
  <Characters>11401</Characters>
  <Application>Microsoft Office Word</Application>
  <DocSecurity>0</DocSecurity>
  <Lines>95</Lines>
  <Paragraphs>26</Paragraphs>
  <ScaleCrop>false</ScaleCrop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Tano Ol</dc:creator>
  <cp:keywords/>
  <dc:description/>
  <cp:lastModifiedBy>Tano Ol</cp:lastModifiedBy>
  <cp:revision>2</cp:revision>
  <dcterms:created xsi:type="dcterms:W3CDTF">2021-01-28T11:34:00Z</dcterms:created>
  <dcterms:modified xsi:type="dcterms:W3CDTF">2021-01-28T11:43:00Z</dcterms:modified>
</cp:coreProperties>
</file>